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8360B6" w:rsidRDefault="00451A9A" w:rsidP="008360B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A300EF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Zápisnica </w:t>
      </w:r>
    </w:p>
    <w:p w:rsidR="00451A9A" w:rsidRPr="008360B6" w:rsidRDefault="00043E25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ustanovujúceho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 Renčišove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konaného dňa 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26.11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20</w:t>
      </w:r>
      <w:r w:rsidR="00E34AE5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22 o 1</w:t>
      </w:r>
      <w:r w:rsidR="001F601B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8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A9A" w:rsidRPr="008360B6" w:rsidRDefault="00451A9A" w:rsidP="008360B6">
      <w:pPr>
        <w:widowControl w:val="0"/>
        <w:suppressAutoHyphens/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Prítomní: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po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dľa prezenčnej listiny v počte 5 osôb</w:t>
      </w:r>
    </w:p>
    <w:p w:rsidR="00A810D1" w:rsidRPr="008360B6" w:rsidRDefault="00451A9A" w:rsidP="00A300EF">
      <w:pPr>
        <w:widowControl w:val="0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 Paločko – starosta obce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zapisovateľka</w:t>
      </w:r>
    </w:p>
    <w:p w:rsidR="00451A9A" w:rsidRPr="008360B6" w:rsidRDefault="006C27E9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Damián Paločko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Miron Strelec, Jozef Paločko,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Miroslava Slezáková</w:t>
      </w:r>
      <w:r w:rsidR="002369B3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51A9A" w:rsidRPr="00A300EF" w:rsidRDefault="00451A9A" w:rsidP="00A300EF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Neprítomní: </w:t>
      </w:r>
      <w:r w:rsidR="00E34AE5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360B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451A9A" w:rsidRPr="008360B6" w:rsidRDefault="00451A9A" w:rsidP="00A300EF">
      <w:pPr>
        <w:widowControl w:val="0"/>
        <w:tabs>
          <w:tab w:val="left" w:pos="327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 2 overovateľov zápisnice.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výsledkov voľby starostu a volieb do obecného zastupiteľstva a odovzdanie osvedčení o zvolení novozvolenému starostovi a poslancom novozvoleného obecného zastupiteľstva,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sľubu novozvoleného starostu obce, prevzatie insígnií a prevzatie vedenia ustanovujúceho zasadnutia novozvoleným starostom,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sľubu poslancov novozvoleného obecného zastupiteľstva,</w:t>
      </w:r>
    </w:p>
    <w:p w:rsidR="006C27E9" w:rsidRPr="008360B6" w:rsidRDefault="006C27E9" w:rsidP="00A300EF">
      <w:pPr>
        <w:pStyle w:val="Odsekzoznamu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 oprávnených osôb (GDPR)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 ustanovujúceho zasadnutia.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Poverenie poslanca obecného zastupiteľstva, ktorý bude oprávnený zvolávať a viesť zasadnutia obecného zastupiteľstva.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platu starostu obce.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III. štvrťrok 2022.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2023-2025.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Rozpočtový harmonogram na rok 2023.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right="-37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lanca OZ a starostu obce za rok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2022.</w:t>
      </w:r>
    </w:p>
    <w:p w:rsidR="006C27E9" w:rsidRPr="008360B6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  <w:r w:rsidR="00ED659D"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51A9A" w:rsidRPr="00A300EF" w:rsidRDefault="006C27E9" w:rsidP="00A300EF">
      <w:pPr>
        <w:pStyle w:val="Odsekzoznamu"/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451A9A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programu neboli žiadne pripomienky ani doplnky. Program rokovania bol schválený.</w:t>
      </w:r>
    </w:p>
    <w:p w:rsidR="00A300EF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59D" w:rsidRPr="008360B6" w:rsidRDefault="00ED659D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lastRenderedPageBreak/>
        <w:t>Bod č.1 – Otvorenie zasadnutia</w:t>
      </w:r>
    </w:p>
    <w:p w:rsidR="00ED659D" w:rsidRPr="008360B6" w:rsidRDefault="00ED659D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Predsedajúci starosta obce Miroslav Paločko privítal poslancov na ustanovujúcom zasadnutí obecného zastupiteľstva a prečítal program rokovania podľa pozvánky a otvoril zasadnutie obecného zastupiteľstva.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D356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755FBF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 U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rčenie zapisovateľa a 2 </w:t>
      </w:r>
      <w:r w:rsidR="00A300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overovateľov zápisnice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určil za zapisovateľku zápisnice Annu Sabolovú. Za overovateľov zápisnice určil starosta obce poslancov: Petra Strelca a Marcelu Ondrejovú.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398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č. 3 Oznámenie výsledkov </w:t>
      </w:r>
      <w:r w:rsidR="0063421B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volieb, zloženie sľubu starostu a poslancov obecného zastupiteľ</w:t>
      </w:r>
      <w:r w:rsidR="00D61A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stva, poučenie oprávnených osôb</w:t>
      </w:r>
    </w:p>
    <w:p w:rsidR="00056B34" w:rsidRPr="008360B6" w:rsidRDefault="00056B34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Predsedníčka miestnej volebnej komisie Miroslava Slezáková oboznámila prítomných s výsledkami volieb a vyzvala novozvoleného starostu Miroslava Paločka, aby zložil zákonom predpísaný sľub.</w:t>
      </w:r>
      <w:r w:rsidR="0063421B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zložení sľubu bolo starostovi obce odovzdané osvedčenie o zvolení. Následne boli na zloženie sľubu vyzvaný jednotlivý poslanci obecného zastupiteľstva. Po zložení sľubu im boli odovzdané osvedčenia o zvolení. Nasledovalo poučenie oprávnených osôb.</w:t>
      </w:r>
    </w:p>
    <w:p w:rsidR="0063421B" w:rsidRPr="008360B6" w:rsidRDefault="0063421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21B" w:rsidRPr="008360B6" w:rsidRDefault="0063421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4 Schválenie programu ustanovujúceho zasadnutia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oboznámil poslancov s programom ustanovujúceho zasadnutia. 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755FBF" w:rsidRPr="008360B6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BF" w:rsidRPr="00A300EF" w:rsidRDefault="00755FB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5 Poverenie poslanca obecného zastupiteľstva, ktorý bude oprávnený zvolávať a viesť zasadnutia obecného zastupiteľstva</w:t>
      </w:r>
    </w:p>
    <w:p w:rsidR="00755FBF" w:rsidRPr="008360B6" w:rsidRDefault="001A466B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navrhol poveriť Františka Ondreja oprávnením na zvolávanie a vedenie zasadnutí obecného zastupiteľstva.</w:t>
      </w:r>
    </w:p>
    <w:p w:rsidR="00755FBF" w:rsidRPr="008360B6" w:rsidRDefault="00755FBF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  <w:r w:rsidR="001A466B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A466B" w:rsidRPr="008360B6" w:rsidRDefault="001A466B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2D2A27" w:rsidP="00A300EF">
      <w:pPr>
        <w:tabs>
          <w:tab w:val="left" w:pos="63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 6 Určenie platu starostu obce.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obecného zastupiteľstva v súlade so zákonom NR SR č. 253/1994 Z. z. o právnom postavení a platových pomeroch starostov obcí a primátorov miest v znení neskorších predpisov svojim rozhodnutím ponechali plat starostu vo výške 70 %.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7 – Plnenie rozpočtu za III. štvrťrok 2022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predložil poslancom plnenie rozpočtu obce za III. štvrťrok 2022. Účtovníčka obce ich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oboznámila s jednotlivými položkami príjmov a výdavkov rozpočtu. Poslanci k tomuto plneniu nemali žiadne pripomienky.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8 – Návrh rozpočtu na roky 2023-2025</w:t>
      </w:r>
    </w:p>
    <w:p w:rsidR="002D2A27" w:rsidRPr="008360B6" w:rsidRDefault="002D2A27" w:rsidP="00A300EF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predložil poslancom návrh rozpočtu na roky 2023-2025.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Účtovníčka obce oboznámila poslancov s jednotlivými položkami príjmov a výdavkov. Poslanci tento návrh rozpočtu jednohlasne schválili. Rozpočet obce na rok 2023 (s výhľadom do roku 2024, 2025) bol schválený nasledovne: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Bežný rozpočet 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roku 2023– vyrovnaný vo výške 62 098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roku 2023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nulový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Finančné operácie 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roku 2023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na roky 202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4 a 2025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– vyrovnaný vo výške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61 398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D2A27" w:rsidRPr="008360B6" w:rsidRDefault="00DA7921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 na roky 2024 a 2025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nulový</w:t>
      </w:r>
      <w:r w:rsidR="002D2A27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D2A27" w:rsidRPr="008360B6" w:rsidRDefault="002D2A27" w:rsidP="00A300EF">
      <w:pPr>
        <w:pStyle w:val="Odsekzoznamu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Finančné operácie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roky 2024 a 2025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71D46"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D2A27" w:rsidRPr="008360B6" w:rsidRDefault="002D2A27" w:rsidP="00A300EF">
      <w:pPr>
        <w:tabs>
          <w:tab w:val="righ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bodu bolo prijaté uznesenie.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9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Ro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zpočtový harmonogram na rok 2023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tomto bode starosta predložil poslancom Rozpočtový harmonogram na </w:t>
      </w:r>
      <w:r w:rsidR="00DA792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2023,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ktorý po preštudovaní jednohlasne schválili.</w:t>
      </w:r>
    </w:p>
    <w:p w:rsidR="002D2A27" w:rsidRPr="008360B6" w:rsidRDefault="002D2A27" w:rsidP="00A300EF">
      <w:pPr>
        <w:tabs>
          <w:tab w:val="righ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bodu bolo prijaté uznesenie.</w:t>
      </w:r>
    </w:p>
    <w:p w:rsidR="002D2A27" w:rsidRPr="008360B6" w:rsidRDefault="002D2A27" w:rsidP="00A300EF">
      <w:pPr>
        <w:tabs>
          <w:tab w:val="righ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2A2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10</w:t>
      </w:r>
      <w:r w:rsidR="002D2A27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Odmena za výkon funkcie posl</w:t>
      </w:r>
      <w:r w:rsidR="00DA7921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anca a starostu obce za rok 2022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V tomto bode poslanci pristúpili k diskusii o odmene za výkon funkcie poslanca OZ a odmene za výkon f</w:t>
      </w:r>
      <w:r w:rsidR="00DA7921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unkcie starostu obce za rok 2022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 vzájomnej diskusii poslanci odhlasovali, že sa tejto odmeny vzdávajú. 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obce sa svojej odmeny taktiež vzdal.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2D2A27" w:rsidRPr="008360B6" w:rsidRDefault="002D2A2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11 – Diskusia</w:t>
      </w:r>
    </w:p>
    <w:p w:rsidR="00BB4E37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V diskusii bol </w:t>
      </w:r>
      <w:r w:rsidR="00BB4E37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podaný návrh na zvýšenie miestnych poplatkov za komunálny odpad vo výške:</w:t>
      </w:r>
    </w:p>
    <w:p w:rsidR="00BB4E37" w:rsidRPr="008360B6" w:rsidRDefault="00BB4E37" w:rsidP="00A300EF">
      <w:pPr>
        <w:spacing w:after="0" w:line="360" w:lineRule="auto"/>
        <w:ind w:right="153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-pre fyzické osoby s trvalým pobytom v obci  z 15,- €/osoba/rok na 18-, €/osoba/rok </w:t>
      </w:r>
    </w:p>
    <w:p w:rsidR="00BB4E37" w:rsidRPr="008360B6" w:rsidRDefault="00BB4E37" w:rsidP="00A300EF">
      <w:pPr>
        <w:spacing w:after="5" w:line="360" w:lineRule="auto"/>
        <w:ind w:right="14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-pre fyzické osoby bez trvalého pobytu v obci – chatári z   30,- €/chata/rok na 40,- €/chata/rok</w:t>
      </w:r>
    </w:p>
    <w:p w:rsidR="00BB4E37" w:rsidRPr="008360B6" w:rsidRDefault="00BB4E37" w:rsidP="00A300EF">
      <w:pPr>
        <w:spacing w:after="5" w:line="360" w:lineRule="auto"/>
        <w:ind w:left="13" w:right="14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-pre právnické osoby, ktoré sú oprávnené užívať nehnuteľnosť v obci z 50,- €/rok na 80,- €/rok</w:t>
      </w:r>
    </w:p>
    <w:p w:rsidR="00BB4E37" w:rsidRPr="008360B6" w:rsidRDefault="00BB4E37" w:rsidP="00A300EF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BB4E37" w:rsidRPr="008360B6" w:rsidRDefault="00BB4E3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Ďalej bol podaný návrh na zvýšenie poplatku za </w:t>
      </w:r>
      <w:r w:rsidR="008360B6"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prenájom sály OcÚ z 15,- € deň na 30,- € deň.</w:t>
      </w:r>
    </w:p>
    <w:p w:rsidR="00BB4E37" w:rsidRPr="008360B6" w:rsidRDefault="00BB4E37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 tomuto bodu bolo prijaté uznesenie.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60B6" w:rsidRPr="00A300EF" w:rsidRDefault="008360B6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Bod 12 – Záver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oznámil,  že boli vyčerpané všetky body,  poďakoval za účasť a ukončil zasadnutie.</w:t>
      </w:r>
    </w:p>
    <w:p w:rsidR="0018238E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Miroslav Paločko                   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František Ondrej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starosta obce                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</w:t>
      </w:r>
    </w:p>
    <w:p w:rsidR="0018238E" w:rsidRDefault="0018238E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Overovatelia: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Peter Strelec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0EF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Marcela Ondrejová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D3560B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F3488AD" wp14:editId="3D6C18BC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8611E" w:rsidRPr="0068611E" w:rsidRDefault="0068611E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uznesenie č. 1 / 4 / 2022</w:t>
      </w:r>
    </w:p>
    <w:p w:rsidR="0068611E" w:rsidRDefault="00D3560B" w:rsidP="0068611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="00EB1C1A"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 w:rsidR="0068611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158B1" w:rsidRPr="00D3560B" w:rsidRDefault="00EB1C1A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3D61C2" w:rsidRPr="00EB1C1A" w:rsidRDefault="003D61C2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8611E" w:rsidRPr="00A158B1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bodu 1. Otvorenie zasadnutia </w:t>
      </w:r>
    </w:p>
    <w:p w:rsidR="0068611E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A158B1" w:rsidRDefault="0068611E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8611E" w:rsidRPr="0068611E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otvorenie</w:t>
      </w:r>
      <w:r w:rsidR="00D61AB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68611E"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zasadnutia OZ. 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68611E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A158B1">
        <w:tc>
          <w:tcPr>
            <w:tcW w:w="19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A158B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158B1" w:rsidRDefault="00A158B1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8611E" w:rsidRPr="0068611E" w:rsidRDefault="0068611E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68611E" w:rsidRDefault="0068611E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D61ABF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0D02F7" w:rsidRDefault="000D02F7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tabs>
          <w:tab w:val="left" w:pos="121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68611E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68611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8611E" w:rsidRPr="00EB1C1A" w:rsidRDefault="0068611E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8611E" w:rsidRPr="00EB1C1A" w:rsidRDefault="0068611E" w:rsidP="0068611E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8611E" w:rsidRDefault="0068611E" w:rsidP="00EB1C1A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95A0F89" wp14:editId="4F12C82B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B1" w:rsidRPr="00000866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A158B1" w:rsidRPr="00AB1C83" w:rsidRDefault="00A158B1" w:rsidP="00A158B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158B1" w:rsidRPr="00000866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A158B1" w:rsidRPr="0068611E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2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A158B1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A158B1" w:rsidRDefault="00A158B1" w:rsidP="00A158B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A158B1" w:rsidRPr="00EB1C1A" w:rsidRDefault="00A158B1" w:rsidP="00D61ABF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2 </w:t>
      </w: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Určenie zapisovateľa a 2 overovateľov zápisnice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A158B1" w:rsidRDefault="00A158B1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D61ABF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apisovateľka: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Anna Sabolová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61ABF" w:rsidRDefault="006E5A04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158B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verovateľov zápisnice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61A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Peter Strelec</w:t>
      </w:r>
    </w:p>
    <w:p w:rsidR="00A158B1" w:rsidRDefault="00D61ABF" w:rsidP="00D61ABF">
      <w:pPr>
        <w:widowControl w:val="0"/>
        <w:suppressAutoHyphens/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Marcela Ondrejová</w:t>
      </w:r>
      <w:r w:rsidR="000371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158B1" w:rsidTr="00037198">
        <w:tc>
          <w:tcPr>
            <w:tcW w:w="19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A158B1" w:rsidRDefault="00A158B1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68611E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A158B1" w:rsidRDefault="00A158B1" w:rsidP="00A158B1">
      <w:pPr>
        <w:widowControl w:val="0"/>
        <w:suppressAutoHyphens/>
        <w:spacing w:after="0" w:line="360" w:lineRule="auto"/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Pr="00EB1C1A" w:rsidRDefault="00A158B1" w:rsidP="00A158B1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158B1" w:rsidRDefault="00A158B1" w:rsidP="00A158B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A158B1" w:rsidRPr="00EB1C1A" w:rsidRDefault="00A158B1" w:rsidP="00A158B1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A158B1" w:rsidRDefault="00A158B1" w:rsidP="00EB1C1A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225CDB5D" wp14:editId="5F584F2E">
            <wp:simplePos x="0" y="0"/>
            <wp:positionH relativeFrom="column">
              <wp:posOffset>218440</wp:posOffset>
            </wp:positionH>
            <wp:positionV relativeFrom="paragraph">
              <wp:posOffset>168275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5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BF" w:rsidRPr="00000866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D61ABF" w:rsidRPr="00AB1C83" w:rsidRDefault="00D61ABF" w:rsidP="00D61AB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D61ABF" w:rsidRPr="00000866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D61ABF" w:rsidRPr="0068611E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3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D61ABF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D61ABF" w:rsidRDefault="00D61ABF" w:rsidP="00D61AB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A158B1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3 </w:t>
      </w:r>
      <w:r w:rsidRPr="00D61A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Oznámenie výsledkov volieb, zloženie sľubu starostu a poslancov obecného zastupiteľstva, poučenie oprávnených osôb</w:t>
      </w:r>
    </w:p>
    <w:p w:rsidR="00D61ABF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D61ABF" w:rsidRDefault="00D61ABF" w:rsidP="006E5A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</w:p>
    <w:p w:rsidR="00D61ABF" w:rsidRPr="00D61ABF" w:rsidRDefault="00D61ABF" w:rsidP="006E5A0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b</w:t>
      </w:r>
      <w:r w:rsidRPr="00D61A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erie na vedomie</w:t>
      </w:r>
    </w:p>
    <w:p w:rsidR="00D61ABF" w:rsidRPr="00D3560B" w:rsidRDefault="00D61ABF" w:rsidP="006E5A0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výsledky voľby starostu a volieb do obecného zastupiteľstva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D61ABF" w:rsidRPr="00D61ABF" w:rsidRDefault="00D61ABF" w:rsidP="006E5A04">
      <w:pPr>
        <w:widowControl w:val="0"/>
        <w:suppressAutoHyphens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k</w:t>
      </w:r>
      <w:r w:rsidRPr="00D61A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onštatuje</w:t>
      </w:r>
    </w:p>
    <w:p w:rsidR="00D61ABF" w:rsidRPr="00D3560B" w:rsidRDefault="00D61ABF" w:rsidP="006E5A04">
      <w:pPr>
        <w:pStyle w:val="Odsekzoznamu"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novozvolený starosta obce Miroslav Paločko zložil zákonom predpísaný sľub starostu obce </w:t>
      </w:r>
    </w:p>
    <w:p w:rsidR="00D61ABF" w:rsidRPr="006E5A04" w:rsidRDefault="00D61ABF" w:rsidP="006E5A04">
      <w:pPr>
        <w:pStyle w:val="Odsekzoznamu"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zvolení poslanci obecného zastupiteľstva zložili zákonom predpísaný sľub poslanca obecného zastupiteľstva: </w:t>
      </w:r>
      <w:r w:rsidRPr="006E5A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Andraš Pavol, Gabani Damián, PhDr., MSc., Ondrej František,    Ondrejová Marcela, Mgr., Strelec Peter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D61ABF" w:rsidTr="00037198">
        <w:tc>
          <w:tcPr>
            <w:tcW w:w="1980" w:type="dxa"/>
          </w:tcPr>
          <w:p w:rsidR="00D61ABF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PRÍTOMNÝ</w:t>
            </w:r>
          </w:p>
        </w:tc>
        <w:tc>
          <w:tcPr>
            <w:tcW w:w="8080" w:type="dxa"/>
          </w:tcPr>
          <w:p w:rsidR="00D61ABF" w:rsidRDefault="00D61ABF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</w:tbl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68611E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D61ABF" w:rsidRDefault="00D61ABF" w:rsidP="00D61ABF">
      <w:pPr>
        <w:widowControl w:val="0"/>
        <w:suppressAutoHyphens/>
        <w:spacing w:after="0" w:line="360" w:lineRule="auto"/>
      </w:pPr>
    </w:p>
    <w:p w:rsidR="00D61ABF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Pr="00EB1C1A" w:rsidRDefault="00D61ABF" w:rsidP="00D61ABF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61ABF" w:rsidRDefault="00D61ABF" w:rsidP="00D61AB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D61ABF" w:rsidRPr="00EB1C1A" w:rsidRDefault="00D61ABF" w:rsidP="00D61ABF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D61ABF" w:rsidRPr="006E5A04" w:rsidRDefault="00D61ABF" w:rsidP="00D61ABF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451A9A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04B152C4" wp14:editId="21C0CBE6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6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4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</w:t>
      </w:r>
      <w:r w:rsidRPr="006E5A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4 Schválenie programu ustanovujúceho zasadnutia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6E5A04" w:rsidP="006E5A0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Pr="006E5A04" w:rsidRDefault="006E5A04" w:rsidP="006E5A04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program </w:t>
      </w: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zasadnutia OZ. 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E5A04" w:rsidTr="00037198">
        <w:tc>
          <w:tcPr>
            <w:tcW w:w="19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6E5A04" w:rsidRDefault="006E5A04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D3560B" w:rsidRDefault="00D3560B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3560B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6DF61DF9" wp14:editId="15E8C24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7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04" w:rsidRPr="00000866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E5A04" w:rsidRPr="00AB1C83" w:rsidRDefault="006E5A04" w:rsidP="006E5A0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E5A04" w:rsidRPr="00000866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5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6E5A04" w:rsidRDefault="006E5A04" w:rsidP="006E5A0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6E5A04" w:rsidRPr="00EB1C1A" w:rsidRDefault="006E5A04" w:rsidP="006E5A04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A158B1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5 </w:t>
      </w:r>
      <w:r w:rsidRPr="006E5A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Poverenie poslanca obecného zastupiteľstva, ktorý bude oprávnený zvolávať a viesť zasadnutia obecného zastupiteľstva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6E5A04" w:rsidRDefault="006E5A04" w:rsidP="006E5A04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poveruje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6E5A04" w:rsidRPr="00D3560B" w:rsidRDefault="006E5A04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poslanca </w:t>
      </w:r>
      <w:r w:rsid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Františka Ondreja</w:t>
      </w: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zvolávaním a vedením zasadnutí obecného zastupiteľstva v prípadoch podľa § 12 ods. 2 prvá veta, ods. 3 tretia veta, ods. 5 piata veta a ods. 6 tretia veta zákona SNR č. 369/1990 Zb. o obecnom zriadení v znení neskorších predpisov.</w:t>
      </w: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68611E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6E5A04" w:rsidRDefault="006E5A04" w:rsidP="006E5A04">
      <w:pPr>
        <w:widowControl w:val="0"/>
        <w:suppressAutoHyphens/>
        <w:spacing w:after="0" w:line="360" w:lineRule="auto"/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Pr="00EB1C1A" w:rsidRDefault="006E5A04" w:rsidP="006E5A0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6E5A04" w:rsidP="006E5A0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6E5A04" w:rsidRPr="00EB1C1A" w:rsidRDefault="006E5A04" w:rsidP="006E5A0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6E5A04" w:rsidRDefault="006E5A04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E5A04" w:rsidRDefault="00037198" w:rsidP="00EB1C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CDA8A5F" wp14:editId="16FB5C2B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8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98" w:rsidRPr="00000866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37198" w:rsidRPr="00AB1C83" w:rsidRDefault="00037198" w:rsidP="0003719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6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A158B1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6 </w:t>
      </w:r>
      <w:r w:rsidRPr="000371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Určenie platu starostu obce</w:t>
      </w:r>
    </w:p>
    <w:p w:rsidR="00037198" w:rsidRDefault="00037198" w:rsidP="00037198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 w:rsidRPr="00037198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u r č u j e</w:t>
      </w:r>
    </w:p>
    <w:p w:rsidR="00037198" w:rsidRDefault="00037198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súlade so zákonom NR SR č. 253/1994 Z. z. o právnom postavení a platových pomeroch starostov obcí a primátorov miest v 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r w:rsidRPr="00037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 rozsahu určenom doterajším obecným zastupiteľstvom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mesačne na 70 %) plat starostu Miro</w:t>
      </w:r>
      <w:r w:rsidR="00B10C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sla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va </w:t>
      </w:r>
      <w:r w:rsidR="00B10C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Paločka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vo výške 1.400,- €.</w:t>
      </w:r>
    </w:p>
    <w:p w:rsidR="00037198" w:rsidRDefault="00037198" w:rsidP="000371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D02F7" w:rsidRDefault="000D02F7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198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 wp14:anchorId="5A16C5DE" wp14:editId="36B1A8D2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9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F7" w:rsidRPr="00000866" w:rsidRDefault="000D02F7" w:rsidP="000D02F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D02F7" w:rsidRPr="000D02F7" w:rsidRDefault="000D02F7" w:rsidP="000D02F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D02F7" w:rsidRDefault="000D02F7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0373A4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7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A158B1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7 </w:t>
      </w:r>
      <w:r w:rsidR="000373A4" w:rsidRP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Plnenie rozpočtu obce za II</w:t>
      </w:r>
      <w:r w:rsid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I</w:t>
      </w:r>
      <w:r w:rsidR="000373A4" w:rsidRPr="00037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. štvrťrok 2022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D02F7" w:rsidRPr="000373A4" w:rsidRDefault="000373A4" w:rsidP="000373A4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</w:p>
    <w:p w:rsidR="000D02F7" w:rsidRPr="000373A4" w:rsidRDefault="000373A4" w:rsidP="000373A4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0D02F7"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lnenie rozpočtu obce za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0D02F7" w:rsidRPr="000373A4">
        <w:rPr>
          <w:rFonts w:ascii="Times New Roman" w:eastAsia="Times New Roman" w:hAnsi="Times New Roman" w:cs="Times New Roman"/>
          <w:sz w:val="24"/>
          <w:szCs w:val="24"/>
          <w:lang w:eastAsia="ar-SA"/>
        </w:rPr>
        <w:t>I. štvrťrok 2022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3A4" w:rsidRDefault="000373A4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3A4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 wp14:anchorId="328C3985" wp14:editId="48877224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A4" w:rsidRPr="00000866" w:rsidRDefault="000373A4" w:rsidP="000373A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373A4" w:rsidRPr="000D02F7" w:rsidRDefault="000373A4" w:rsidP="000373A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373A4" w:rsidRPr="000373A4" w:rsidRDefault="000373A4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171D46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8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171D46" w:rsidRDefault="00037198" w:rsidP="00171D4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Návrh rozpočtu na roky 2023-2025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171D46" w:rsidP="00037198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="00037198"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171D46" w:rsidRPr="008360B6" w:rsidRDefault="00171D46" w:rsidP="00171D4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ozpočet obce na rok 2023 (s výhľadom do roku 2024, 2025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nasledovne: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roku 2023– vyrovnaný vo výške 62 098,-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Kapitálový rozpočet roku 2023 –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Finančné operácie roku 2023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Bežný rozpočet na roky 2024 a 2025– vyrovnaný vo výške 61 398,- €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Kapitálový rozpočet na roky 2024 a 2025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171D46" w:rsidRPr="008360B6" w:rsidRDefault="00171D46" w:rsidP="00171D46">
      <w:pPr>
        <w:pStyle w:val="Odsekzoznamu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Finančné operácie na roky 2024 a 2025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– nulový</w:t>
      </w: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37198" w:rsidRDefault="00037198" w:rsidP="00EB1C1A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71D46" w:rsidRPr="00000866" w:rsidRDefault="00171D46" w:rsidP="00171D4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7D9F6726" wp14:editId="67450FB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171D46" w:rsidRPr="000D02F7" w:rsidRDefault="00171D46" w:rsidP="00171D46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171D46" w:rsidRDefault="00171D46" w:rsidP="00171D4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 w:rsidR="00171D46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9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37198" w:rsidRDefault="00037198" w:rsidP="0003719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37198" w:rsidRPr="00EB1C1A" w:rsidRDefault="00037198" w:rsidP="00037198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171D46" w:rsidRDefault="00037198" w:rsidP="00171D4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 w:rsid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9 </w:t>
      </w:r>
      <w:r w:rsidR="00171D46" w:rsidRPr="00171D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Rozpočtový harmonogram na rok 2023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37198" w:rsidRDefault="00171D46" w:rsidP="00037198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="00037198"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171D46" w:rsidRPr="00171D46" w:rsidRDefault="00171D46" w:rsidP="00171D46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171D4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ozpočtový harmonogram na rok 2023</w:t>
      </w:r>
      <w:r w:rsid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37198" w:rsidTr="00037198">
        <w:tc>
          <w:tcPr>
            <w:tcW w:w="19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37198" w:rsidRDefault="00037198" w:rsidP="0003719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68611E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37198" w:rsidRDefault="00037198" w:rsidP="00037198">
      <w:pPr>
        <w:widowControl w:val="0"/>
        <w:suppressAutoHyphens/>
        <w:spacing w:after="0" w:line="360" w:lineRule="auto"/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Pr="00EB1C1A" w:rsidRDefault="00037198" w:rsidP="00037198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37198" w:rsidRDefault="00037198" w:rsidP="0003719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EB1C1A" w:rsidRDefault="00037198" w:rsidP="00037198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17BA0" w:rsidRPr="00000866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80768" behindDoc="1" locked="0" layoutInCell="1" allowOverlap="1" wp14:anchorId="6A246307" wp14:editId="10F7F0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3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17BA0" w:rsidRPr="000D02F7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10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17BA0" w:rsidRPr="00EB1C1A" w:rsidRDefault="00017BA0" w:rsidP="00017BA0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171D46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bodu 10 </w:t>
      </w:r>
      <w:r w:rsidRPr="00017B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Odmena za výkon funkcie poslanca a starostu obce za rok 2022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17BA0" w:rsidRPr="00017BA0" w:rsidRDefault="00017BA0" w:rsidP="00017BA0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berie na vedomie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017BA0" w:rsidRPr="00017BA0" w:rsidRDefault="00017BA0" w:rsidP="00017BA0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zdanie sa odmeny za výkon funkcie poslanca obe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cného zastupiteľstva za rok 2022 a v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zdanie sa odmeny za výkon funkcie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starostu obce za rok 2022.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PRÍTOMNÝ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</w:tbl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17BA0" w:rsidRDefault="00017BA0" w:rsidP="00017BA0">
      <w:pPr>
        <w:widowControl w:val="0"/>
        <w:suppressAutoHyphens/>
        <w:spacing w:after="0" w:line="360" w:lineRule="auto"/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EB1C1A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p w:rsidR="00017BA0" w:rsidRPr="00000866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82816" behindDoc="1" locked="0" layoutInCell="1" allowOverlap="1" wp14:anchorId="6A246307" wp14:editId="10F7F0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017BA0" w:rsidRPr="000D02F7" w:rsidRDefault="00017BA0" w:rsidP="00017BA0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</w:pP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uznesenie č. </w:t>
      </w:r>
      <w:r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>11</w:t>
      </w:r>
      <w:r w:rsidRPr="0068611E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 / 4 / 2022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4</w:t>
      </w: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ustanovujúceho zasadnutia OZ v Renčišove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</w:p>
    <w:p w:rsidR="00017BA0" w:rsidRDefault="00017BA0" w:rsidP="00017B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D3560B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konaného dňa 26.11. 2022 o 18.00 hod.</w:t>
      </w:r>
    </w:p>
    <w:p w:rsidR="00017BA0" w:rsidRPr="00EB1C1A" w:rsidRDefault="00017BA0" w:rsidP="00017BA0">
      <w:pPr>
        <w:widowControl w:val="0"/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171D46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A158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bodu 11 Diskusia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Obecné zastupiteľstvo v Renčišove</w:t>
      </w:r>
    </w:p>
    <w:p w:rsidR="00017BA0" w:rsidRDefault="00017BA0" w:rsidP="00017BA0">
      <w:pPr>
        <w:widowControl w:val="0"/>
        <w:suppressAutoHyphens/>
        <w:spacing w:before="24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ar-SA"/>
        </w:rPr>
        <w:t>schvaľuje</w:t>
      </w:r>
      <w:r w:rsidRPr="0068611E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a)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zvýšenie miestnych poplatkov za komunálny odpad vo výške: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fyzické 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oby s trvalým pobytom v obci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18-, €/osoba/rok 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fyzické osoby bez trvalého pobytu v obci – chatári 40,- €/chata/rok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-pre právnické osoby, ktoré sú opráv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nené užívať nehnuteľnosť v obci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80,- €/rok</w:t>
      </w:r>
    </w:p>
    <w:p w:rsidR="00017BA0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b) </w:t>
      </w:r>
      <w:r w:rsidRPr="00017B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zvýšenie poplatku za prenájom sály OcÚ 30,- € deň.</w:t>
      </w: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Hlasovanie: </w:t>
      </w:r>
      <w:r w:rsidRPr="00A158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P. Andraš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D.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Gabani, F. Ondrej,</w:t>
            </w: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M. Ondrejová, P. Strelec</w:t>
            </w: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PROTI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ZDRŽALI SA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17BA0" w:rsidTr="00476602">
        <w:tc>
          <w:tcPr>
            <w:tcW w:w="19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NEPRÍTOMNÝ</w:t>
            </w:r>
          </w:p>
        </w:tc>
        <w:tc>
          <w:tcPr>
            <w:tcW w:w="8080" w:type="dxa"/>
          </w:tcPr>
          <w:p w:rsidR="00017BA0" w:rsidRDefault="00017BA0" w:rsidP="0047660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68611E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861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 Renčišove dňa 26.11.2022</w:t>
      </w:r>
    </w:p>
    <w:p w:rsidR="00017BA0" w:rsidRDefault="00017BA0" w:rsidP="00017BA0">
      <w:pPr>
        <w:widowControl w:val="0"/>
        <w:suppressAutoHyphens/>
        <w:spacing w:after="0" w:line="360" w:lineRule="auto"/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Pr="00EB1C1A" w:rsidRDefault="00017BA0" w:rsidP="00017BA0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17BA0" w:rsidRDefault="00017BA0" w:rsidP="00017BA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…………………………………..</w:t>
      </w:r>
    </w:p>
    <w:p w:rsidR="00017BA0" w:rsidRPr="00EB1C1A" w:rsidRDefault="00017BA0" w:rsidP="00017BA0">
      <w:pPr>
        <w:widowControl w:val="0"/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Miroslav Paločko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František Ondrej</w:t>
      </w:r>
    </w:p>
    <w:p w:rsidR="00037198" w:rsidRPr="00017BA0" w:rsidRDefault="00017BA0" w:rsidP="00017BA0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starosta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</w:t>
      </w:r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zástupca starostu </w:t>
      </w:r>
    </w:p>
    <w:sectPr w:rsidR="00037198" w:rsidRPr="00017BA0" w:rsidSect="00A300EF">
      <w:footnotePr>
        <w:pos w:val="beneathText"/>
      </w:footnotePr>
      <w:pgSz w:w="12240" w:h="15840"/>
      <w:pgMar w:top="709" w:right="13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C8" w:rsidRDefault="00FD62C8" w:rsidP="00D61ABF">
      <w:pPr>
        <w:spacing w:after="0" w:line="240" w:lineRule="auto"/>
      </w:pPr>
      <w:r>
        <w:separator/>
      </w:r>
    </w:p>
  </w:endnote>
  <w:endnote w:type="continuationSeparator" w:id="0">
    <w:p w:rsidR="00FD62C8" w:rsidRDefault="00FD62C8" w:rsidP="00D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C8" w:rsidRDefault="00FD62C8" w:rsidP="00D61ABF">
      <w:pPr>
        <w:spacing w:after="0" w:line="240" w:lineRule="auto"/>
      </w:pPr>
      <w:r>
        <w:separator/>
      </w:r>
    </w:p>
  </w:footnote>
  <w:footnote w:type="continuationSeparator" w:id="0">
    <w:p w:rsidR="00FD62C8" w:rsidRDefault="00FD62C8" w:rsidP="00D6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1B8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65E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4A8E"/>
    <w:multiLevelType w:val="hybridMultilevel"/>
    <w:tmpl w:val="B8D07B54"/>
    <w:lvl w:ilvl="0" w:tplc="66C61FC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026"/>
    <w:multiLevelType w:val="hybridMultilevel"/>
    <w:tmpl w:val="E3327056"/>
    <w:lvl w:ilvl="0" w:tplc="33E079F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5BD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EC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CD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8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8E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09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5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8DF"/>
    <w:multiLevelType w:val="hybridMultilevel"/>
    <w:tmpl w:val="75328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96DA7"/>
    <w:multiLevelType w:val="hybridMultilevel"/>
    <w:tmpl w:val="A21A3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0602B80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6CD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5C99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0C26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78"/>
    <w:multiLevelType w:val="hybridMultilevel"/>
    <w:tmpl w:val="8ADEF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33279F"/>
    <w:multiLevelType w:val="hybridMultilevel"/>
    <w:tmpl w:val="D2720E12"/>
    <w:lvl w:ilvl="0" w:tplc="0B2296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8"/>
  </w:num>
  <w:num w:numId="6">
    <w:abstractNumId w:val="2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5"/>
  </w:num>
  <w:num w:numId="11">
    <w:abstractNumId w:val="27"/>
  </w:num>
  <w:num w:numId="12">
    <w:abstractNumId w:val="40"/>
  </w:num>
  <w:num w:numId="13">
    <w:abstractNumId w:val="23"/>
  </w:num>
  <w:num w:numId="14">
    <w:abstractNumId w:val="39"/>
  </w:num>
  <w:num w:numId="15">
    <w:abstractNumId w:val="33"/>
  </w:num>
  <w:num w:numId="16">
    <w:abstractNumId w:val="28"/>
  </w:num>
  <w:num w:numId="17">
    <w:abstractNumId w:val="11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36"/>
  </w:num>
  <w:num w:numId="23">
    <w:abstractNumId w:val="7"/>
  </w:num>
  <w:num w:numId="24">
    <w:abstractNumId w:val="42"/>
  </w:num>
  <w:num w:numId="25">
    <w:abstractNumId w:val="13"/>
  </w:num>
  <w:num w:numId="26">
    <w:abstractNumId w:val="1"/>
  </w:num>
  <w:num w:numId="27">
    <w:abstractNumId w:val="14"/>
  </w:num>
  <w:num w:numId="28">
    <w:abstractNumId w:val="38"/>
  </w:num>
  <w:num w:numId="29">
    <w:abstractNumId w:val="6"/>
  </w:num>
  <w:num w:numId="30">
    <w:abstractNumId w:val="35"/>
  </w:num>
  <w:num w:numId="31">
    <w:abstractNumId w:val="12"/>
  </w:num>
  <w:num w:numId="32">
    <w:abstractNumId w:val="41"/>
  </w:num>
  <w:num w:numId="33">
    <w:abstractNumId w:val="31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  <w:num w:numId="38">
    <w:abstractNumId w:val="3"/>
  </w:num>
  <w:num w:numId="39">
    <w:abstractNumId w:val="10"/>
  </w:num>
  <w:num w:numId="40">
    <w:abstractNumId w:val="16"/>
  </w:num>
  <w:num w:numId="41">
    <w:abstractNumId w:val="15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007AD4"/>
    <w:rsid w:val="00017BA0"/>
    <w:rsid w:val="00037198"/>
    <w:rsid w:val="000373A4"/>
    <w:rsid w:val="00043E25"/>
    <w:rsid w:val="00056B34"/>
    <w:rsid w:val="00073CE4"/>
    <w:rsid w:val="000D02F7"/>
    <w:rsid w:val="00171D46"/>
    <w:rsid w:val="0018238E"/>
    <w:rsid w:val="001A466B"/>
    <w:rsid w:val="001B70ED"/>
    <w:rsid w:val="001D0565"/>
    <w:rsid w:val="001D3472"/>
    <w:rsid w:val="001F601B"/>
    <w:rsid w:val="002369B3"/>
    <w:rsid w:val="002B3E97"/>
    <w:rsid w:val="002D2A27"/>
    <w:rsid w:val="00336300"/>
    <w:rsid w:val="00351421"/>
    <w:rsid w:val="00370398"/>
    <w:rsid w:val="00397B89"/>
    <w:rsid w:val="003D61C2"/>
    <w:rsid w:val="00451A9A"/>
    <w:rsid w:val="0046640A"/>
    <w:rsid w:val="00466D49"/>
    <w:rsid w:val="004675F1"/>
    <w:rsid w:val="004C1903"/>
    <w:rsid w:val="004C6960"/>
    <w:rsid w:val="006152AB"/>
    <w:rsid w:val="0063421B"/>
    <w:rsid w:val="00637190"/>
    <w:rsid w:val="00640233"/>
    <w:rsid w:val="0068611E"/>
    <w:rsid w:val="006C27E9"/>
    <w:rsid w:val="006C2DF8"/>
    <w:rsid w:val="006E5A04"/>
    <w:rsid w:val="007006DF"/>
    <w:rsid w:val="00755FBF"/>
    <w:rsid w:val="0079506D"/>
    <w:rsid w:val="007A59E8"/>
    <w:rsid w:val="007B1DE3"/>
    <w:rsid w:val="007B4760"/>
    <w:rsid w:val="007C3F53"/>
    <w:rsid w:val="008172BF"/>
    <w:rsid w:val="008360B6"/>
    <w:rsid w:val="00851891"/>
    <w:rsid w:val="00870087"/>
    <w:rsid w:val="00875FCF"/>
    <w:rsid w:val="008D1798"/>
    <w:rsid w:val="009B0BF1"/>
    <w:rsid w:val="00A158B1"/>
    <w:rsid w:val="00A300EF"/>
    <w:rsid w:val="00A5477E"/>
    <w:rsid w:val="00A810D1"/>
    <w:rsid w:val="00AA0F69"/>
    <w:rsid w:val="00AD281F"/>
    <w:rsid w:val="00B102B3"/>
    <w:rsid w:val="00B10CC3"/>
    <w:rsid w:val="00B11B85"/>
    <w:rsid w:val="00BB4E37"/>
    <w:rsid w:val="00BB68A7"/>
    <w:rsid w:val="00BF23C8"/>
    <w:rsid w:val="00BF60B4"/>
    <w:rsid w:val="00C000EE"/>
    <w:rsid w:val="00C4196C"/>
    <w:rsid w:val="00C5234B"/>
    <w:rsid w:val="00CA17F8"/>
    <w:rsid w:val="00D3560B"/>
    <w:rsid w:val="00D61ABF"/>
    <w:rsid w:val="00DA7921"/>
    <w:rsid w:val="00E34AE5"/>
    <w:rsid w:val="00E51D0F"/>
    <w:rsid w:val="00EB1C1A"/>
    <w:rsid w:val="00ED659D"/>
    <w:rsid w:val="00EE2172"/>
    <w:rsid w:val="00F56195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EDA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ABF"/>
  </w:style>
  <w:style w:type="paragraph" w:styleId="Pta">
    <w:name w:val="footer"/>
    <w:basedOn w:val="Normlny"/>
    <w:link w:val="Pt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356B-BB47-4C41-958C-3E680D35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2022-05-09T09:23:00Z</cp:lastPrinted>
  <dcterms:created xsi:type="dcterms:W3CDTF">2020-06-17T08:53:00Z</dcterms:created>
  <dcterms:modified xsi:type="dcterms:W3CDTF">2022-11-29T10:41:00Z</dcterms:modified>
</cp:coreProperties>
</file>